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36A3407A">
                <wp:extent cx="4842510" cy="3365500"/>
                <wp:effectExtent l="0" t="0" r="15240" b="6350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743FCECC" w14:textId="570FC18E" w:rsid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på </w:t>
                            </w:r>
                            <w:r w:rsidRPr="00DD5BDD">
                              <w:t xml:space="preserve"> konsekvensanalys</w:t>
                            </w:r>
                            <w:r w:rsidR="00DB4DED">
                              <w:t>en</w:t>
                            </w:r>
                            <w:r w:rsidRPr="00DD5BDD">
                              <w:t>.</w:t>
                            </w:r>
                          </w:p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2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743FCECC" w14:textId="570FC18E" w:rsid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på </w:t>
                      </w:r>
                      <w:r w:rsidRPr="00DD5BDD">
                        <w:t xml:space="preserve"> konsekvensanalys</w:t>
                      </w:r>
                      <w:r w:rsidR="00DB4DED">
                        <w:t>en</w:t>
                      </w:r>
                      <w:r w:rsidRPr="00DD5BDD">
                        <w:t>.</w:t>
                      </w:r>
                    </w:p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9B1FC" w14:textId="28CF2669" w:rsidR="00703CB3" w:rsidRDefault="00703CB3" w:rsidP="00703C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 w:rsidRPr="00703CB3">
        <w:rPr>
          <w:rFonts w:asciiTheme="majorHAnsi" w:eastAsiaTheme="majorEastAsia" w:hAnsiTheme="majorHAnsi" w:cstheme="majorBidi"/>
          <w:b/>
          <w:bCs/>
          <w:sz w:val="56"/>
          <w:szCs w:val="56"/>
        </w:rPr>
        <w:t xml:space="preserve">Vägledning för sekundära transporter av svårt sjuka patienter </w:t>
      </w:r>
      <w:r w:rsidR="00A47795" w:rsidRPr="00A47795">
        <w:rPr>
          <w:rFonts w:asciiTheme="majorHAnsi" w:eastAsiaTheme="majorEastAsia" w:hAnsiTheme="majorHAnsi" w:cstheme="majorBidi"/>
          <w:b/>
          <w:bCs/>
          <w:sz w:val="40"/>
          <w:szCs w:val="28"/>
        </w:rPr>
        <w:t>(intensivvårdstransporter)</w:t>
      </w:r>
    </w:p>
    <w:p w14:paraId="01C261A2" w14:textId="77777777" w:rsidR="00A47795" w:rsidRDefault="00A47795" w:rsidP="00703C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40"/>
          <w:szCs w:val="28"/>
        </w:rPr>
      </w:pPr>
    </w:p>
    <w:p w14:paraId="38E7ABC8" w14:textId="77777777" w:rsidR="00A47795" w:rsidRPr="00A47795" w:rsidRDefault="00A47795" w:rsidP="00703CB3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06FAD1E9" w14:textId="16E80DC8" w:rsidR="0010500E" w:rsidRPr="00745FF8" w:rsidRDefault="00DD5BDD" w:rsidP="00745FF8">
      <w:pPr>
        <w:pStyle w:val="Rubrik1"/>
      </w:pPr>
      <w:r w:rsidRPr="00C82130">
        <w:t xml:space="preserve">Kapitel 1: </w:t>
      </w:r>
      <w:r w:rsidR="00745FF8" w:rsidRPr="00745FF8">
        <w:t>Introduktion</w:t>
      </w:r>
    </w:p>
    <w:p w14:paraId="0C20AB32" w14:textId="77777777" w:rsidR="00745FF8" w:rsidRPr="00745FF8" w:rsidRDefault="00745FF8" w:rsidP="00745FF8"/>
    <w:p w14:paraId="0059DF98" w14:textId="77777777" w:rsidR="00745FF8" w:rsidRDefault="00DD5BDD" w:rsidP="00C82130">
      <w:pPr>
        <w:pStyle w:val="Rubrik1"/>
      </w:pPr>
      <w:r w:rsidRPr="00DD5BDD">
        <w:t xml:space="preserve">Kapitel 2: </w:t>
      </w:r>
      <w:r w:rsidR="00745FF8" w:rsidRPr="00745FF8">
        <w:t>Avgränsningar</w:t>
      </w:r>
    </w:p>
    <w:p w14:paraId="1D6EAEFD" w14:textId="77777777" w:rsidR="00745FF8" w:rsidRPr="00745FF8" w:rsidRDefault="00745FF8" w:rsidP="00745FF8"/>
    <w:p w14:paraId="49AEE1D0" w14:textId="21D6709C" w:rsidR="00745FF8" w:rsidRDefault="00DD5BDD" w:rsidP="00C82130">
      <w:pPr>
        <w:pStyle w:val="Rubrik1"/>
      </w:pPr>
      <w:r w:rsidRPr="00DD5BDD">
        <w:t xml:space="preserve">Kapitel 3: </w:t>
      </w:r>
      <w:r w:rsidR="00745FF8" w:rsidRPr="00745FF8">
        <w:t>Definitioner</w:t>
      </w:r>
      <w:r w:rsidR="00745FF8" w:rsidRPr="00DD5BDD">
        <w:t xml:space="preserve"> </w:t>
      </w:r>
    </w:p>
    <w:p w14:paraId="5746C678" w14:textId="77777777" w:rsidR="00745FF8" w:rsidRPr="00745FF8" w:rsidRDefault="00745FF8" w:rsidP="00745FF8"/>
    <w:p w14:paraId="691966D1" w14:textId="77777777" w:rsidR="00745FF8" w:rsidRDefault="00DD5BDD" w:rsidP="00C82130">
      <w:pPr>
        <w:pStyle w:val="Rubrik1"/>
      </w:pPr>
      <w:r w:rsidRPr="00DD5BDD">
        <w:t xml:space="preserve">Kapitel 4: </w:t>
      </w:r>
      <w:r w:rsidR="00745FF8" w:rsidRPr="00745FF8">
        <w:t>Metod</w:t>
      </w:r>
      <w:r w:rsidR="00745FF8" w:rsidRPr="00DD5BDD">
        <w:t xml:space="preserve"> </w:t>
      </w:r>
    </w:p>
    <w:p w14:paraId="6C7A1076" w14:textId="77777777" w:rsidR="00745FF8" w:rsidRPr="00745FF8" w:rsidRDefault="00745FF8" w:rsidP="00745FF8"/>
    <w:p w14:paraId="0542D6CF" w14:textId="7D7883D7" w:rsidR="002A1D02" w:rsidRPr="00924D6D" w:rsidRDefault="00DD5BDD" w:rsidP="00C82130">
      <w:pPr>
        <w:pStyle w:val="Rubrik1"/>
      </w:pPr>
      <w:r w:rsidRPr="00DD5BDD">
        <w:t>Kapitel 5</w:t>
      </w:r>
      <w:r w:rsidR="000E2F0B">
        <w:t>:</w:t>
      </w:r>
      <w:r w:rsidR="006738FE" w:rsidRPr="006738FE">
        <w:t xml:space="preserve"> </w:t>
      </w:r>
      <w:r w:rsidR="00924D6D" w:rsidRPr="00924D6D">
        <w:t>Resultat</w:t>
      </w:r>
    </w:p>
    <w:p w14:paraId="0C788553" w14:textId="77777777" w:rsidR="00924D6D" w:rsidRPr="00924D6D" w:rsidRDefault="00924D6D" w:rsidP="00924D6D"/>
    <w:p w14:paraId="580090A0" w14:textId="77777777" w:rsidR="00924D6D" w:rsidRDefault="000E2F0B" w:rsidP="00C82130">
      <w:pPr>
        <w:pStyle w:val="Rubrik1"/>
      </w:pPr>
      <w:r w:rsidRPr="00DD5BDD">
        <w:lastRenderedPageBreak/>
        <w:t xml:space="preserve">Kapitel </w:t>
      </w:r>
      <w:r>
        <w:t>6:</w:t>
      </w:r>
      <w:r w:rsidRPr="006738FE">
        <w:t xml:space="preserve"> </w:t>
      </w:r>
      <w:r w:rsidR="00924D6D" w:rsidRPr="00924D6D">
        <w:t>Slutsatser och lärdomar</w:t>
      </w:r>
      <w:r w:rsidR="00924D6D" w:rsidRPr="00DD5BDD">
        <w:t xml:space="preserve"> </w:t>
      </w:r>
    </w:p>
    <w:p w14:paraId="609FF82B" w14:textId="77777777" w:rsidR="00924D6D" w:rsidRDefault="00924D6D" w:rsidP="00C82130">
      <w:pPr>
        <w:pStyle w:val="Rubrik1"/>
      </w:pPr>
    </w:p>
    <w:p w14:paraId="4EE0DD86" w14:textId="77777777" w:rsidR="00714E91" w:rsidRDefault="000E2F0B" w:rsidP="00C82130">
      <w:pPr>
        <w:pStyle w:val="Rubrik1"/>
      </w:pPr>
      <w:r w:rsidRPr="00DD5BDD">
        <w:t xml:space="preserve">Kapitel </w:t>
      </w:r>
      <w:r w:rsidR="004D7C52">
        <w:t>7</w:t>
      </w:r>
      <w:r>
        <w:t>:</w:t>
      </w:r>
      <w:r w:rsidRPr="006738FE">
        <w:t xml:space="preserve"> </w:t>
      </w:r>
      <w:r w:rsidR="00714E91" w:rsidRPr="00714E91">
        <w:t>Utrustning vid intensivvårdstransporter</w:t>
      </w:r>
      <w:r w:rsidR="00714E91" w:rsidRPr="00DD5BDD">
        <w:t xml:space="preserve"> </w:t>
      </w:r>
    </w:p>
    <w:p w14:paraId="304F61E6" w14:textId="77777777" w:rsidR="00714E91" w:rsidRDefault="00714E91" w:rsidP="00C82130">
      <w:pPr>
        <w:pStyle w:val="Rubrik1"/>
      </w:pPr>
    </w:p>
    <w:p w14:paraId="02974D5C" w14:textId="289E74BB" w:rsidR="004D7C52" w:rsidRDefault="004D7C52" w:rsidP="00C82130">
      <w:pPr>
        <w:pStyle w:val="Rubrik1"/>
      </w:pPr>
      <w:r w:rsidRPr="00DD5BDD">
        <w:t xml:space="preserve">Kapitel </w:t>
      </w:r>
      <w:r>
        <w:t>8:</w:t>
      </w:r>
      <w:r w:rsidRPr="006738FE">
        <w:t xml:space="preserve"> </w:t>
      </w:r>
      <w:r w:rsidR="00714E91" w:rsidRPr="00714E91">
        <w:t>. Pediatriska intensivvårdstransporter</w:t>
      </w:r>
      <w:r w:rsidR="00714E91" w:rsidRPr="004D7CE4">
        <w:t xml:space="preserve"> </w:t>
      </w:r>
    </w:p>
    <w:p w14:paraId="73EE8E56" w14:textId="77777777" w:rsidR="00714E91" w:rsidRPr="00714E91" w:rsidRDefault="00714E91" w:rsidP="00714E91"/>
    <w:p w14:paraId="583A4917" w14:textId="77777777" w:rsidR="00714E91" w:rsidRDefault="004D7C52" w:rsidP="00C82130">
      <w:pPr>
        <w:pStyle w:val="Rubrik1"/>
      </w:pPr>
      <w:r w:rsidRPr="00DD5BDD">
        <w:t xml:space="preserve">Kapitel </w:t>
      </w:r>
      <w:r>
        <w:t>9:</w:t>
      </w:r>
      <w:r w:rsidRPr="006738FE">
        <w:t xml:space="preserve"> </w:t>
      </w:r>
      <w:r w:rsidR="00714E91" w:rsidRPr="00714E91">
        <w:t>Uppföljning</w:t>
      </w:r>
      <w:r w:rsidR="00714E91" w:rsidRPr="00DD5BDD">
        <w:t xml:space="preserve"> </w:t>
      </w:r>
    </w:p>
    <w:p w14:paraId="098C32EF" w14:textId="77777777" w:rsidR="00714E91" w:rsidRPr="00714E91" w:rsidRDefault="00714E91" w:rsidP="00714E91"/>
    <w:p w14:paraId="4AC5C107" w14:textId="0CA57537" w:rsidR="004D7C52" w:rsidRPr="00714E91" w:rsidRDefault="004D7C52" w:rsidP="00C82130">
      <w:pPr>
        <w:pStyle w:val="Rubrik1"/>
      </w:pPr>
      <w:r w:rsidRPr="00DD5BDD">
        <w:t xml:space="preserve">Kapitel </w:t>
      </w:r>
      <w:r>
        <w:t>10:</w:t>
      </w:r>
      <w:r w:rsidRPr="006738FE">
        <w:t xml:space="preserve"> </w:t>
      </w:r>
      <w:r w:rsidR="00714E91" w:rsidRPr="00714E91">
        <w:t>Referenser</w:t>
      </w:r>
    </w:p>
    <w:p w14:paraId="6EE37780" w14:textId="77777777" w:rsidR="00714E91" w:rsidRPr="00714E91" w:rsidRDefault="00714E91" w:rsidP="00714E91"/>
    <w:p w14:paraId="01568E8F" w14:textId="77777777" w:rsidR="0010500E" w:rsidRDefault="0010500E" w:rsidP="0010500E"/>
    <w:p w14:paraId="6B2979CE" w14:textId="2BA1F229" w:rsidR="0010500E" w:rsidRDefault="00F91DBC" w:rsidP="00F91DBC">
      <w:pPr>
        <w:pStyle w:val="Rubrik1"/>
      </w:pPr>
      <w:r w:rsidRPr="00F91DBC">
        <w:t>Synpunkter och återkoppling på det separata dokumentet Konsekvensbeskrivning</w:t>
      </w:r>
    </w:p>
    <w:p w14:paraId="75D5708B" w14:textId="77777777" w:rsidR="00714E91" w:rsidRPr="00714E91" w:rsidRDefault="00714E91" w:rsidP="00714E91"/>
    <w:p w14:paraId="6359910F" w14:textId="70804AD8" w:rsidR="0099576D" w:rsidRDefault="0099576D" w:rsidP="00C82130">
      <w:pPr>
        <w:pStyle w:val="Rubrik1"/>
      </w:pPr>
      <w:r w:rsidRPr="00DD5BDD">
        <w:t>Övergripande eller övriga synpunkter</w:t>
      </w:r>
    </w:p>
    <w:p w14:paraId="208862E2" w14:textId="77777777" w:rsidR="00714E91" w:rsidRPr="00714E91" w:rsidRDefault="00714E91" w:rsidP="00714E91"/>
    <w:sectPr w:rsidR="00714E91" w:rsidRPr="00714E91" w:rsidSect="001A4DFB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B467" w14:textId="77777777" w:rsidR="00651EE3" w:rsidRDefault="00651EE3" w:rsidP="005E0DE8">
      <w:pPr>
        <w:spacing w:after="0" w:line="240" w:lineRule="auto"/>
      </w:pPr>
      <w:r>
        <w:separator/>
      </w:r>
    </w:p>
  </w:endnote>
  <w:endnote w:type="continuationSeparator" w:id="0">
    <w:p w14:paraId="7AC5E6C2" w14:textId="77777777" w:rsidR="00651EE3" w:rsidRDefault="00651EE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1C14CCE" w14:textId="77777777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079AE">
          <w:rPr>
            <w:rStyle w:val="Sidnummer"/>
            <w:noProof/>
          </w:rPr>
          <w:t>- 2 -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1287" w14:textId="77777777" w:rsidR="00651EE3" w:rsidRDefault="00651EE3" w:rsidP="005E0DE8">
      <w:pPr>
        <w:spacing w:after="0" w:line="240" w:lineRule="auto"/>
      </w:pPr>
      <w:r>
        <w:separator/>
      </w:r>
    </w:p>
  </w:footnote>
  <w:footnote w:type="continuationSeparator" w:id="0">
    <w:p w14:paraId="04D67E93" w14:textId="77777777" w:rsidR="00651EE3" w:rsidRDefault="00651EE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   [Datum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94487">
    <w:abstractNumId w:val="0"/>
  </w:num>
  <w:num w:numId="2" w16cid:durableId="1483503196">
    <w:abstractNumId w:val="4"/>
  </w:num>
  <w:num w:numId="3" w16cid:durableId="1492988746">
    <w:abstractNumId w:val="2"/>
  </w:num>
  <w:num w:numId="4" w16cid:durableId="123277998">
    <w:abstractNumId w:val="3"/>
  </w:num>
  <w:num w:numId="5" w16cid:durableId="1784037487">
    <w:abstractNumId w:val="6"/>
  </w:num>
  <w:num w:numId="6" w16cid:durableId="2054646896">
    <w:abstractNumId w:val="1"/>
  </w:num>
  <w:num w:numId="7" w16cid:durableId="613295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62C8"/>
    <w:rsid w:val="000213A6"/>
    <w:rsid w:val="000348ED"/>
    <w:rsid w:val="000677E1"/>
    <w:rsid w:val="000E2F0B"/>
    <w:rsid w:val="0010500E"/>
    <w:rsid w:val="001067AB"/>
    <w:rsid w:val="00127210"/>
    <w:rsid w:val="00132271"/>
    <w:rsid w:val="0014039B"/>
    <w:rsid w:val="00143840"/>
    <w:rsid w:val="001445C5"/>
    <w:rsid w:val="001457E6"/>
    <w:rsid w:val="00147832"/>
    <w:rsid w:val="00151440"/>
    <w:rsid w:val="0017353E"/>
    <w:rsid w:val="00187FAC"/>
    <w:rsid w:val="001A4DFB"/>
    <w:rsid w:val="001D089F"/>
    <w:rsid w:val="001E6123"/>
    <w:rsid w:val="00225923"/>
    <w:rsid w:val="002347AA"/>
    <w:rsid w:val="002411D1"/>
    <w:rsid w:val="00281EC5"/>
    <w:rsid w:val="002844CB"/>
    <w:rsid w:val="002A1D02"/>
    <w:rsid w:val="002B338F"/>
    <w:rsid w:val="0037334C"/>
    <w:rsid w:val="0039124C"/>
    <w:rsid w:val="003A34B8"/>
    <w:rsid w:val="003B3D26"/>
    <w:rsid w:val="003C1912"/>
    <w:rsid w:val="003C62E7"/>
    <w:rsid w:val="003C7390"/>
    <w:rsid w:val="003E33A0"/>
    <w:rsid w:val="003E69AE"/>
    <w:rsid w:val="00434EB4"/>
    <w:rsid w:val="004867ED"/>
    <w:rsid w:val="004A6D38"/>
    <w:rsid w:val="004C4C75"/>
    <w:rsid w:val="004D7C52"/>
    <w:rsid w:val="004D7CE4"/>
    <w:rsid w:val="005122E9"/>
    <w:rsid w:val="0053600A"/>
    <w:rsid w:val="0054509F"/>
    <w:rsid w:val="00566B14"/>
    <w:rsid w:val="005C51F2"/>
    <w:rsid w:val="005E0DE8"/>
    <w:rsid w:val="005E5821"/>
    <w:rsid w:val="00651EE3"/>
    <w:rsid w:val="00656689"/>
    <w:rsid w:val="006738FE"/>
    <w:rsid w:val="006B4236"/>
    <w:rsid w:val="006B74C0"/>
    <w:rsid w:val="0070293C"/>
    <w:rsid w:val="00703CB3"/>
    <w:rsid w:val="00714E91"/>
    <w:rsid w:val="00743BF7"/>
    <w:rsid w:val="00745FF8"/>
    <w:rsid w:val="00762F7C"/>
    <w:rsid w:val="00790102"/>
    <w:rsid w:val="007B4400"/>
    <w:rsid w:val="007C082E"/>
    <w:rsid w:val="007E3AE7"/>
    <w:rsid w:val="008377EE"/>
    <w:rsid w:val="00850249"/>
    <w:rsid w:val="00873DBC"/>
    <w:rsid w:val="008B1498"/>
    <w:rsid w:val="008B14D0"/>
    <w:rsid w:val="008B63F9"/>
    <w:rsid w:val="008D7D70"/>
    <w:rsid w:val="00924D6D"/>
    <w:rsid w:val="00945430"/>
    <w:rsid w:val="009507E6"/>
    <w:rsid w:val="00957357"/>
    <w:rsid w:val="0099576D"/>
    <w:rsid w:val="009D1780"/>
    <w:rsid w:val="009D72C1"/>
    <w:rsid w:val="00A0161D"/>
    <w:rsid w:val="00A079AE"/>
    <w:rsid w:val="00A11C49"/>
    <w:rsid w:val="00A36A09"/>
    <w:rsid w:val="00A401E7"/>
    <w:rsid w:val="00A4366B"/>
    <w:rsid w:val="00A47795"/>
    <w:rsid w:val="00AC6419"/>
    <w:rsid w:val="00AF184F"/>
    <w:rsid w:val="00B34BCB"/>
    <w:rsid w:val="00B76E1C"/>
    <w:rsid w:val="00B81AEF"/>
    <w:rsid w:val="00BA7257"/>
    <w:rsid w:val="00BB0D7B"/>
    <w:rsid w:val="00BC27A6"/>
    <w:rsid w:val="00BC6639"/>
    <w:rsid w:val="00BF7C46"/>
    <w:rsid w:val="00C14688"/>
    <w:rsid w:val="00C40C43"/>
    <w:rsid w:val="00C82130"/>
    <w:rsid w:val="00C83C88"/>
    <w:rsid w:val="00CB1297"/>
    <w:rsid w:val="00CB4234"/>
    <w:rsid w:val="00D03490"/>
    <w:rsid w:val="00D827F3"/>
    <w:rsid w:val="00D97FCF"/>
    <w:rsid w:val="00DA1BB9"/>
    <w:rsid w:val="00DB4DED"/>
    <w:rsid w:val="00DD2507"/>
    <w:rsid w:val="00DD5BDD"/>
    <w:rsid w:val="00E01C95"/>
    <w:rsid w:val="00E42320"/>
    <w:rsid w:val="00E712D6"/>
    <w:rsid w:val="00E95A68"/>
    <w:rsid w:val="00EA681C"/>
    <w:rsid w:val="00ED5DDF"/>
    <w:rsid w:val="00EF00DE"/>
    <w:rsid w:val="00EF7511"/>
    <w:rsid w:val="00F03566"/>
    <w:rsid w:val="00F31689"/>
    <w:rsid w:val="00F33A41"/>
    <w:rsid w:val="00F91DBC"/>
    <w:rsid w:val="00FA22E2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52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C82130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  <w:u w:val="single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82130"/>
    <w:rPr>
      <w:rFonts w:asciiTheme="majorHAnsi" w:eastAsiaTheme="majorEastAsia" w:hAnsiTheme="majorHAnsi" w:cstheme="majorBidi"/>
      <w:b/>
      <w:bCs/>
      <w:sz w:val="40"/>
      <w:szCs w:val="28"/>
      <w:u w:val="single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3E79D4"/>
    <w:rsid w:val="00C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358615-c749-462e-b141-ebbf7cdbce9a"/>
    <ds:schemaRef ds:uri="http://purl.org/dc/elements/1.1/"/>
    <ds:schemaRef ds:uri="http://schemas.microsoft.com/office/2006/metadata/properties"/>
    <ds:schemaRef ds:uri="http://schemas.microsoft.com/office/infopath/2007/PartnerControls"/>
    <ds:schemaRef ds:uri="9c950a28-eb4a-4f43-b9f9-45c02166cf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 för insamlande av synpunkter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Hillgren Lovisa</cp:lastModifiedBy>
  <cp:revision>8</cp:revision>
  <cp:lastPrinted>2024-04-10T11:17:00Z</cp:lastPrinted>
  <dcterms:created xsi:type="dcterms:W3CDTF">2024-03-26T13:12:00Z</dcterms:created>
  <dcterms:modified xsi:type="dcterms:W3CDTF">2024-04-10T11:23:00Z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